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6021F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Норильск, улица Маслова</w:t>
      </w:r>
      <w:r w:rsidR="003F7E00"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021F0">
        <w:rPr>
          <w:rFonts w:ascii="Times New Roman" w:hAnsi="Times New Roman" w:cs="Times New Roman"/>
          <w:color w:val="FF0000"/>
        </w:rPr>
        <w:t>Маслова</w:t>
      </w:r>
      <w:r w:rsidR="004D0DC7">
        <w:rPr>
          <w:rFonts w:ascii="Times New Roman" w:hAnsi="Times New Roman" w:cs="Times New Roman"/>
        </w:rPr>
        <w:t xml:space="preserve">,  дом </w:t>
      </w:r>
      <w:r w:rsidR="006021F0">
        <w:rPr>
          <w:rFonts w:ascii="Times New Roman" w:hAnsi="Times New Roman" w:cs="Times New Roman"/>
          <w:color w:val="FF0000"/>
        </w:rPr>
        <w:t xml:space="preserve">10 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6021F0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2023-05-02T05:46:00Z</dcterms:modified>
</cp:coreProperties>
</file>